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CC" w:rsidRDefault="009D62CC" w:rsidP="009D62CC">
      <w:pPr>
        <w:jc w:val="center"/>
        <w:rPr>
          <w:b/>
          <w:sz w:val="28"/>
        </w:rPr>
      </w:pPr>
      <w:r w:rsidRPr="00486F67">
        <w:rPr>
          <w:b/>
          <w:sz w:val="28"/>
        </w:rPr>
        <w:t>LiveWe</w:t>
      </w:r>
      <w:r w:rsidR="00527FFC">
        <w:rPr>
          <w:b/>
          <w:sz w:val="28"/>
        </w:rPr>
        <w:t>ll Greenville Student</w:t>
      </w:r>
      <w:r>
        <w:rPr>
          <w:b/>
          <w:sz w:val="28"/>
        </w:rPr>
        <w:t xml:space="preserve"> </w:t>
      </w:r>
      <w:r w:rsidR="00BA1972">
        <w:rPr>
          <w:b/>
          <w:sz w:val="28"/>
        </w:rPr>
        <w:t>Experience</w:t>
      </w:r>
      <w:r w:rsidRPr="00486F67">
        <w:rPr>
          <w:b/>
          <w:sz w:val="28"/>
        </w:rPr>
        <w:t xml:space="preserve"> </w:t>
      </w:r>
      <w:r w:rsidR="005F05B2">
        <w:rPr>
          <w:b/>
          <w:sz w:val="28"/>
        </w:rPr>
        <w:t>Information</w:t>
      </w:r>
    </w:p>
    <w:p w:rsidR="005803A9" w:rsidRDefault="005803A9" w:rsidP="005803A9">
      <w:pPr>
        <w:jc w:val="center"/>
        <w:rPr>
          <w:b/>
          <w:sz w:val="24"/>
          <w:szCs w:val="24"/>
        </w:rPr>
      </w:pPr>
      <w:r>
        <w:rPr>
          <w:b/>
          <w:sz w:val="24"/>
          <w:szCs w:val="24"/>
        </w:rPr>
        <w:t>Principal Investigator: Alicia Powers (alicia.powers@furman.edu)</w:t>
      </w:r>
    </w:p>
    <w:p w:rsidR="005F05B2" w:rsidRDefault="005F05B2" w:rsidP="009D62CC">
      <w:pPr>
        <w:rPr>
          <w:b/>
        </w:rPr>
      </w:pPr>
      <w:r>
        <w:rPr>
          <w:b/>
          <w:noProof/>
        </w:rPr>
        <mc:AlternateContent>
          <mc:Choice Requires="wps">
            <w:drawing>
              <wp:anchor distT="0" distB="0" distL="114300" distR="114300" simplePos="0" relativeHeight="251665408" behindDoc="0" locked="0" layoutInCell="1" allowOverlap="1" wp14:anchorId="3CBCB6C7" wp14:editId="2EBCD4C6">
                <wp:simplePos x="0" y="0"/>
                <wp:positionH relativeFrom="column">
                  <wp:posOffset>133350</wp:posOffset>
                </wp:positionH>
                <wp:positionV relativeFrom="paragraph">
                  <wp:posOffset>85090</wp:posOffset>
                </wp:positionV>
                <wp:extent cx="548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1F129"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pt" to="44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" strokecolor="black [3213]" strokeweight=".5pt">
                <v:stroke joinstyle="miter"/>
              </v:line>
            </w:pict>
          </mc:Fallback>
        </mc:AlternateContent>
      </w:r>
    </w:p>
    <w:p w:rsidR="00C52E9B" w:rsidRPr="00705946" w:rsidRDefault="005F05B2" w:rsidP="009D62CC">
      <w:pPr>
        <w:rPr>
          <w:b/>
        </w:rPr>
      </w:pPr>
      <w:r>
        <w:rPr>
          <w:b/>
        </w:rPr>
        <w:t xml:space="preserve">Available </w:t>
      </w:r>
      <w:r w:rsidR="00C52E9B" w:rsidRPr="00705946">
        <w:rPr>
          <w:b/>
        </w:rPr>
        <w:t xml:space="preserve">Student </w:t>
      </w:r>
      <w:r>
        <w:rPr>
          <w:b/>
        </w:rPr>
        <w:t>Opportunities</w:t>
      </w:r>
    </w:p>
    <w:p w:rsidR="00705946" w:rsidRPr="00705946" w:rsidRDefault="00C52E9B" w:rsidP="00705946">
      <w:pPr>
        <w:rPr>
          <w:u w:val="single"/>
        </w:rPr>
      </w:pPr>
      <w:r w:rsidRPr="00705946">
        <w:rPr>
          <w:u w:val="single"/>
        </w:rPr>
        <w:t>L</w:t>
      </w:r>
      <w:r w:rsidR="00705946" w:rsidRPr="00705946">
        <w:rPr>
          <w:u w:val="single"/>
        </w:rPr>
        <w:t>ive</w:t>
      </w:r>
      <w:r w:rsidRPr="00705946">
        <w:rPr>
          <w:u w:val="single"/>
        </w:rPr>
        <w:t>W</w:t>
      </w:r>
      <w:r w:rsidR="00705946" w:rsidRPr="00705946">
        <w:rPr>
          <w:u w:val="single"/>
        </w:rPr>
        <w:t xml:space="preserve">ell </w:t>
      </w:r>
      <w:r w:rsidRPr="00705946">
        <w:rPr>
          <w:u w:val="single"/>
        </w:rPr>
        <w:t>G</w:t>
      </w:r>
      <w:r w:rsidR="00705946" w:rsidRPr="00705946">
        <w:rPr>
          <w:u w:val="single"/>
        </w:rPr>
        <w:t>reenville</w:t>
      </w:r>
      <w:r w:rsidRPr="00705946">
        <w:rPr>
          <w:u w:val="single"/>
        </w:rPr>
        <w:t xml:space="preserve"> Fellows 1.0</w:t>
      </w:r>
    </w:p>
    <w:p w:rsidR="00634528" w:rsidRDefault="00634528" w:rsidP="00705946">
      <w:r w:rsidRPr="00634528">
        <w:t xml:space="preserve">LWG Fellows 1.0 seeks to provide </w:t>
      </w:r>
      <w:proofErr w:type="spellStart"/>
      <w:r w:rsidRPr="00634528">
        <w:t>students</w:t>
      </w:r>
      <w:proofErr w:type="spellEnd"/>
      <w:r w:rsidRPr="00634528">
        <w:t xml:space="preserve"> knowledge and experience in local policy and environmental change efforts to influence obesity, networking experience with local non-profits and county stakeholders who are working to influence change and training in and implementation of assessment instruments.</w:t>
      </w:r>
    </w:p>
    <w:p w:rsidR="00634528" w:rsidRDefault="001D5860" w:rsidP="00705946">
      <w:r w:rsidRPr="00C52E9B">
        <w:t xml:space="preserve">Prior to working with LWG </w:t>
      </w:r>
      <w:r w:rsidR="00705946">
        <w:t>on a specific project</w:t>
      </w:r>
      <w:r w:rsidR="00300BFC" w:rsidRPr="00C52E9B">
        <w:t>,</w:t>
      </w:r>
      <w:r w:rsidRPr="00C52E9B">
        <w:t xml:space="preserve"> </w:t>
      </w:r>
      <w:r w:rsidR="00300BFC" w:rsidRPr="00C52E9B">
        <w:t xml:space="preserve">students are </w:t>
      </w:r>
      <w:r w:rsidR="00705946">
        <w:t>strongly encouraged</w:t>
      </w:r>
      <w:r w:rsidR="00300BFC" w:rsidRPr="00C52E9B">
        <w:t xml:space="preserve"> </w:t>
      </w:r>
      <w:r w:rsidRPr="00C52E9B">
        <w:t xml:space="preserve">to </w:t>
      </w:r>
      <w:r w:rsidR="00705946">
        <w:t xml:space="preserve">participate </w:t>
      </w:r>
      <w:r w:rsidRPr="00C52E9B">
        <w:t>in LWG Fellows 1.0.</w:t>
      </w:r>
      <w:r>
        <w:t xml:space="preserve"> As part Fellows 1.0</w:t>
      </w:r>
      <w:r w:rsidR="00705946">
        <w:t>,</w:t>
      </w:r>
      <w:r w:rsidRPr="00486F67">
        <w:t xml:space="preserve"> students are require</w:t>
      </w:r>
      <w:r>
        <w:t xml:space="preserve">d to </w:t>
      </w:r>
    </w:p>
    <w:p w:rsidR="00634528" w:rsidRDefault="001D5860" w:rsidP="00634528">
      <w:pPr>
        <w:pStyle w:val="ListParagraph"/>
        <w:numPr>
          <w:ilvl w:val="0"/>
          <w:numId w:val="12"/>
        </w:numPr>
      </w:pPr>
      <w:r>
        <w:t>attend</w:t>
      </w:r>
      <w:r w:rsidRPr="00486F67">
        <w:t xml:space="preserve"> monthly</w:t>
      </w:r>
      <w:r>
        <w:t xml:space="preserve"> informational</w:t>
      </w:r>
      <w:r w:rsidRPr="00486F67">
        <w:t xml:space="preserve"> meeting</w:t>
      </w:r>
      <w:r>
        <w:t xml:space="preserve">s </w:t>
      </w:r>
    </w:p>
    <w:p w:rsidR="00634528" w:rsidRDefault="00634528" w:rsidP="00634528">
      <w:pPr>
        <w:pStyle w:val="ListParagraph"/>
        <w:numPr>
          <w:ilvl w:val="0"/>
          <w:numId w:val="12"/>
        </w:numPr>
      </w:pPr>
      <w:r>
        <w:t xml:space="preserve">attend a </w:t>
      </w:r>
      <w:r w:rsidR="00705946">
        <w:t xml:space="preserve">minimum number of </w:t>
      </w:r>
      <w:r w:rsidR="001D5860">
        <w:t>training sessions</w:t>
      </w:r>
    </w:p>
    <w:p w:rsidR="00634528" w:rsidRDefault="00705946" w:rsidP="00634528">
      <w:pPr>
        <w:pStyle w:val="ListParagraph"/>
        <w:numPr>
          <w:ilvl w:val="0"/>
          <w:numId w:val="12"/>
        </w:numPr>
      </w:pPr>
      <w:r>
        <w:t xml:space="preserve">complete at least 10 hours of operations or research/evaluation work </w:t>
      </w:r>
    </w:p>
    <w:p w:rsidR="00634528" w:rsidRDefault="00705946" w:rsidP="00634528">
      <w:pPr>
        <w:pStyle w:val="ListParagraph"/>
        <w:numPr>
          <w:ilvl w:val="0"/>
          <w:numId w:val="12"/>
        </w:numPr>
      </w:pPr>
      <w:proofErr w:type="gramStart"/>
      <w:r>
        <w:t>attend</w:t>
      </w:r>
      <w:proofErr w:type="gramEnd"/>
      <w:r>
        <w:t xml:space="preserve"> at least two workgroup meetings.  </w:t>
      </w:r>
    </w:p>
    <w:p w:rsidR="00634528" w:rsidRDefault="001D5860" w:rsidP="00634528">
      <w:r>
        <w:t>This</w:t>
      </w:r>
      <w:r w:rsidR="00634528">
        <w:t xml:space="preserve"> LWG Fellows 1.0</w:t>
      </w:r>
      <w:r>
        <w:t xml:space="preserve"> </w:t>
      </w:r>
      <w:r w:rsidR="00705946">
        <w:t xml:space="preserve">experience </w:t>
      </w:r>
      <w:r>
        <w:t xml:space="preserve">provides students with a comprehensive overview of the scope of the work </w:t>
      </w:r>
      <w:r w:rsidR="00300BFC">
        <w:t xml:space="preserve">LWG does in </w:t>
      </w:r>
      <w:r w:rsidR="00705946">
        <w:t xml:space="preserve">the Greenville </w:t>
      </w:r>
      <w:r w:rsidR="00300BFC">
        <w:t>community.</w:t>
      </w:r>
      <w:r w:rsidR="00C52E9B">
        <w:t xml:space="preserve"> </w:t>
      </w:r>
    </w:p>
    <w:p w:rsidR="00705946" w:rsidRDefault="00705946" w:rsidP="00705946">
      <w:pPr>
        <w:rPr>
          <w:u w:val="single"/>
        </w:rPr>
      </w:pPr>
      <w:r w:rsidRPr="00705946">
        <w:rPr>
          <w:u w:val="single"/>
        </w:rPr>
        <w:t>LiveWell Greenville Fellows 2.0</w:t>
      </w:r>
      <w:r w:rsidR="00C52E9B" w:rsidRPr="00705946">
        <w:rPr>
          <w:u w:val="single"/>
        </w:rPr>
        <w:t xml:space="preserve"> </w:t>
      </w:r>
    </w:p>
    <w:p w:rsidR="00634528" w:rsidRDefault="001D5860" w:rsidP="00634528">
      <w:pPr>
        <w:rPr>
          <w:rFonts w:eastAsia="Arvo" w:cs="Arvo"/>
          <w:color w:val="54301A"/>
        </w:rPr>
      </w:pPr>
      <w:r w:rsidRPr="00711FFB">
        <w:t>Once students have completed LWG Fellows 1.0</w:t>
      </w:r>
      <w:r w:rsidR="00705946">
        <w:t xml:space="preserve">, </w:t>
      </w:r>
      <w:r w:rsidR="00634528">
        <w:t>they are eligible for a more in-</w:t>
      </w:r>
      <w:r w:rsidRPr="00711FFB">
        <w:t>depth experience wi</w:t>
      </w:r>
      <w:r w:rsidR="00300BFC" w:rsidRPr="00711FFB">
        <w:t>th LWG, through LWG Fellows 2.0</w:t>
      </w:r>
      <w:r w:rsidR="00705946">
        <w:t xml:space="preserve">. This </w:t>
      </w:r>
      <w:r w:rsidR="00705946" w:rsidRPr="00634528">
        <w:t>experience will function very similar to a</w:t>
      </w:r>
      <w:r w:rsidR="00300BFC" w:rsidRPr="00634528">
        <w:t xml:space="preserve"> typical internship </w:t>
      </w:r>
      <w:r w:rsidR="005F05B2">
        <w:t xml:space="preserve">or independent study </w:t>
      </w:r>
      <w:r w:rsidR="00300BFC" w:rsidRPr="00634528">
        <w:t>experience.</w:t>
      </w:r>
      <w:r w:rsidRPr="00634528">
        <w:t xml:space="preserve"> </w:t>
      </w:r>
      <w:r w:rsidR="00634528" w:rsidRPr="00634528">
        <w:t xml:space="preserve">LWG Fellows 2.0 is designed to allow students the opportunity </w:t>
      </w:r>
      <w:r w:rsidR="00634528" w:rsidRPr="00634528">
        <w:rPr>
          <w:rFonts w:eastAsia="Arvo" w:cs="Arvo"/>
        </w:rPr>
        <w:t>to</w:t>
      </w:r>
      <w:r w:rsidR="00634528" w:rsidRPr="00634528">
        <w:t xml:space="preserve"> participate in a more focused LWG operations </w:t>
      </w:r>
      <w:r w:rsidR="00634528">
        <w:t>and/</w:t>
      </w:r>
      <w:r w:rsidR="00634528" w:rsidRPr="00634528">
        <w:t>or research</w:t>
      </w:r>
      <w:r w:rsidR="00634528">
        <w:t>/evaluation</w:t>
      </w:r>
      <w:r w:rsidR="00634528" w:rsidRPr="00634528">
        <w:t xml:space="preserve"> experience to </w:t>
      </w:r>
      <w:r w:rsidR="00634528" w:rsidRPr="00634528">
        <w:rPr>
          <w:rFonts w:eastAsia="Arvo" w:cs="Arvo"/>
        </w:rPr>
        <w:t xml:space="preserve">gain knowledge and experience </w:t>
      </w:r>
      <w:r w:rsidR="00634528">
        <w:rPr>
          <w:rFonts w:eastAsia="Arvo" w:cs="Arvo"/>
        </w:rPr>
        <w:t>in</w:t>
      </w:r>
      <w:r w:rsidR="00634528" w:rsidRPr="00634528">
        <w:rPr>
          <w:rFonts w:eastAsia="Arvo" w:cs="Arvo"/>
        </w:rPr>
        <w:t xml:space="preserve"> the local healthy eating and active living policy and environmental change efforts of LWG. </w:t>
      </w:r>
    </w:p>
    <w:p w:rsidR="00634528" w:rsidRPr="008966DE" w:rsidRDefault="00634528" w:rsidP="00634528">
      <w:r>
        <w:t>A</w:t>
      </w:r>
      <w:r w:rsidRPr="00486F67">
        <w:t xml:space="preserve">vailable student experiences with LWG </w:t>
      </w:r>
      <w:r>
        <w:t xml:space="preserve">Fellows 2.0 </w:t>
      </w:r>
      <w:r w:rsidRPr="00486F67">
        <w:t xml:space="preserve">include either assistance with </w:t>
      </w:r>
      <w:r w:rsidRPr="00634528">
        <w:rPr>
          <w:b/>
        </w:rPr>
        <w:t xml:space="preserve">operations, </w:t>
      </w:r>
      <w:r>
        <w:rPr>
          <w:b/>
        </w:rPr>
        <w:t xml:space="preserve">research/evaluation </w:t>
      </w:r>
      <w:r w:rsidRPr="00634528">
        <w:rPr>
          <w:b/>
        </w:rPr>
        <w:t>or a combination of operations</w:t>
      </w:r>
      <w:r>
        <w:rPr>
          <w:b/>
        </w:rPr>
        <w:t xml:space="preserve"> and research/evaluation</w:t>
      </w:r>
      <w:r w:rsidRPr="00486F67">
        <w:t xml:space="preserve">. </w:t>
      </w:r>
      <w:r>
        <w:t xml:space="preserve">Experiences available to students </w:t>
      </w:r>
      <w:r w:rsidRPr="00486F67">
        <w:t>will depend on</w:t>
      </w:r>
      <w:r>
        <w:t xml:space="preserve"> current LWG specialist and/or evaluation specialist needs. The Principal </w:t>
      </w:r>
      <w:r w:rsidRPr="008966DE">
        <w:t xml:space="preserve">Investigator will seek to match the most appropriate experience with the most appropriate student based on available experiences and student interests, academic goals and career projections. </w:t>
      </w:r>
    </w:p>
    <w:p w:rsidR="00634528" w:rsidRPr="008966DE" w:rsidRDefault="00634528" w:rsidP="00634528">
      <w:pPr>
        <w:rPr>
          <w:rFonts w:eastAsia="Arvo" w:cs="Arvo"/>
        </w:rPr>
      </w:pPr>
      <w:r w:rsidRPr="008966DE">
        <w:rPr>
          <w:rFonts w:eastAsia="Arvo" w:cs="Arvo"/>
        </w:rPr>
        <w:t xml:space="preserve">Operations assistants will receive in depth experience with organization function and strategic direction, building coalition partnerships, and developing and implementing community-based strategies. </w:t>
      </w:r>
    </w:p>
    <w:p w:rsidR="00634528" w:rsidRPr="008966DE" w:rsidRDefault="00634528" w:rsidP="00634528">
      <w:pPr>
        <w:rPr>
          <w:rFonts w:eastAsia="Arvo" w:cs="Arvo"/>
        </w:rPr>
      </w:pPr>
      <w:r w:rsidRPr="008966DE">
        <w:rPr>
          <w:rFonts w:eastAsia="Arvo" w:cs="Arvo"/>
        </w:rPr>
        <w:t xml:space="preserve">Research assistants will receive in depth experience with data collection, data analysis, and reporting/dissemination methods. </w:t>
      </w:r>
    </w:p>
    <w:p w:rsidR="00634528" w:rsidRPr="008966DE" w:rsidRDefault="00634528" w:rsidP="00634528">
      <w:pPr>
        <w:rPr>
          <w:rFonts w:eastAsia="Arvo" w:cs="Arvo"/>
        </w:rPr>
      </w:pPr>
      <w:r w:rsidRPr="008966DE">
        <w:rPr>
          <w:rFonts w:eastAsia="Arvo" w:cs="Arvo"/>
        </w:rPr>
        <w:lastRenderedPageBreak/>
        <w:t>Both operation and research assistant experiences</w:t>
      </w:r>
      <w:r w:rsidRPr="008966DE">
        <w:t xml:space="preserve"> will be concentrated within 1 to 2 LWG workgroups of student interest. Within the workgroup(s), students will work on specific project(s) with clear deliverables/outcomes</w:t>
      </w:r>
      <w:r w:rsidRPr="008966DE">
        <w:rPr>
          <w:rFonts w:eastAsia="Arvo" w:cs="Arvo"/>
        </w:rPr>
        <w:t xml:space="preserve">. </w:t>
      </w:r>
    </w:p>
    <w:p w:rsidR="00634528" w:rsidRPr="008966DE" w:rsidRDefault="00634528" w:rsidP="00634528">
      <w:pPr>
        <w:rPr>
          <w:rFonts w:eastAsia="Arvo" w:cs="Arvo"/>
        </w:rPr>
      </w:pPr>
      <w:r w:rsidRPr="008966DE">
        <w:rPr>
          <w:rFonts w:eastAsia="Arvo" w:cs="Arvo"/>
        </w:rPr>
        <w:t xml:space="preserve">Both operation and research assistants will participate in a year long career and communication skills development program through professor mentorship and peer networking. Students are only required to participate during the semester(s) they are working with LWG; however students are welcomed and encouraged to participate year round. </w:t>
      </w:r>
    </w:p>
    <w:p w:rsidR="00705946" w:rsidRPr="008966DE" w:rsidRDefault="00705946" w:rsidP="00705946">
      <w:r w:rsidRPr="008966DE">
        <w:t xml:space="preserve">Students </w:t>
      </w:r>
      <w:r w:rsidR="00DA7A9E" w:rsidRPr="008966DE">
        <w:t xml:space="preserve">who have not completed LWG Fellows 1.0 who are accepted to participate in LWG Fellows 2.0 will be required to attend the monthly information meetings associated with LWG Fellows 1.0 that occur during the student experience. </w:t>
      </w:r>
    </w:p>
    <w:p w:rsidR="008966DE" w:rsidRPr="008966DE" w:rsidRDefault="00634528" w:rsidP="00711FFB">
      <w:r w:rsidRPr="008966DE">
        <w:t>Students part</w:t>
      </w:r>
      <w:r w:rsidR="008966DE" w:rsidRPr="008966DE">
        <w:t>icipating in LWG Fellows 2.0 may</w:t>
      </w:r>
      <w:r w:rsidRPr="008966DE">
        <w:t xml:space="preserve"> receive credit in a variety of forms for this service: course credit, completion of capstone experience, completion of practicum requirements or payment. T</w:t>
      </w:r>
      <w:r w:rsidR="00711FFB" w:rsidRPr="008966DE">
        <w:rPr>
          <w:b/>
        </w:rPr>
        <w:t xml:space="preserve">here are a limited number of paid LWG Fellows 2.0 </w:t>
      </w:r>
      <w:r w:rsidRPr="008966DE">
        <w:rPr>
          <w:b/>
        </w:rPr>
        <w:t xml:space="preserve">positions </w:t>
      </w:r>
      <w:r w:rsidR="00711FFB" w:rsidRPr="008966DE">
        <w:rPr>
          <w:b/>
        </w:rPr>
        <w:t>available</w:t>
      </w:r>
      <w:r w:rsidR="00711FFB" w:rsidRPr="008966DE">
        <w:t xml:space="preserve">. </w:t>
      </w:r>
      <w:r w:rsidR="008966DE" w:rsidRPr="008966DE">
        <w:t xml:space="preserve">Students are responsible for communicating desires with the Principal Investigator and working with the Principal Investigator to ensure approval of the experience for desired credit. </w:t>
      </w:r>
    </w:p>
    <w:p w:rsidR="00711FFB" w:rsidRPr="008966DE" w:rsidRDefault="008966DE" w:rsidP="00711FFB">
      <w:r w:rsidRPr="008966DE">
        <w:t xml:space="preserve">If student interest exceeds LiveWell needs, </w:t>
      </w:r>
      <w:r w:rsidR="00634528" w:rsidRPr="008966DE">
        <w:t xml:space="preserve">LWG Fellows 2.0 </w:t>
      </w:r>
      <w:r w:rsidR="00711FFB" w:rsidRPr="008966DE">
        <w:t>will be selected through a competitive application and interview process</w:t>
      </w:r>
      <w:r w:rsidR="00463078" w:rsidRPr="008966DE">
        <w:t xml:space="preserve">. </w:t>
      </w:r>
    </w:p>
    <w:p w:rsidR="005F05B2" w:rsidRDefault="005F05B2" w:rsidP="009D62C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192405</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2387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15pt" to="45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" strokecolor="black [3213]" strokeweight=".5pt">
                <v:stroke joinstyle="miter"/>
              </v:line>
            </w:pict>
          </mc:Fallback>
        </mc:AlternateContent>
      </w:r>
    </w:p>
    <w:p w:rsidR="005F05B2" w:rsidRDefault="005F05B2" w:rsidP="009D62CC">
      <w:pPr>
        <w:rPr>
          <w:b/>
        </w:rPr>
      </w:pPr>
    </w:p>
    <w:p w:rsidR="009D62CC" w:rsidRPr="005F05B2" w:rsidRDefault="005F05B2" w:rsidP="009D62CC">
      <w:pPr>
        <w:rPr>
          <w:b/>
        </w:rPr>
      </w:pPr>
      <w:r>
        <w:rPr>
          <w:b/>
        </w:rPr>
        <w:t xml:space="preserve">Interested </w:t>
      </w:r>
      <w:r w:rsidR="009D62CC" w:rsidRPr="005F05B2">
        <w:rPr>
          <w:b/>
        </w:rPr>
        <w:t>Student Responsibilities</w:t>
      </w:r>
    </w:p>
    <w:p w:rsidR="009D62CC" w:rsidRDefault="009D62CC" w:rsidP="009D62CC">
      <w:pPr>
        <w:pStyle w:val="ListParagraph"/>
        <w:numPr>
          <w:ilvl w:val="0"/>
          <w:numId w:val="5"/>
        </w:numPr>
        <w:ind w:left="720"/>
      </w:pPr>
      <w:r>
        <w:t xml:space="preserve">Review of </w:t>
      </w:r>
      <w:r w:rsidRPr="006127D5">
        <w:t xml:space="preserve">the </w:t>
      </w:r>
      <w:r>
        <w:t>LWG website</w:t>
      </w:r>
      <w:r w:rsidR="00266235">
        <w:t xml:space="preserve">, student interest presentation and materials prior to contacting Principal Investigator about interest in student experience. </w:t>
      </w:r>
    </w:p>
    <w:p w:rsidR="009D62CC" w:rsidRDefault="00266235" w:rsidP="009D62CC">
      <w:pPr>
        <w:pStyle w:val="ListParagraph"/>
        <w:numPr>
          <w:ilvl w:val="0"/>
          <w:numId w:val="5"/>
        </w:numPr>
        <w:ind w:left="720"/>
      </w:pPr>
      <w:r>
        <w:t>Complete</w:t>
      </w:r>
      <w:r w:rsidR="009D62CC">
        <w:t xml:space="preserve"> student application and </w:t>
      </w:r>
      <w:r>
        <w:t>submit completed application,</w:t>
      </w:r>
      <w:r w:rsidR="009D62CC" w:rsidRPr="006127D5">
        <w:t xml:space="preserve"> resume </w:t>
      </w:r>
      <w:r>
        <w:t xml:space="preserve">and other appropriate materials </w:t>
      </w:r>
      <w:r w:rsidR="009D62CC" w:rsidRPr="006127D5">
        <w:t xml:space="preserve">to </w:t>
      </w:r>
      <w:r>
        <w:t>Principal Investigator.</w:t>
      </w:r>
    </w:p>
    <w:p w:rsidR="005F05B2" w:rsidRDefault="005F05B2" w:rsidP="005F05B2">
      <w:pPr>
        <w:rPr>
          <w:b/>
        </w:rPr>
      </w:pPr>
      <w:r>
        <w:rPr>
          <w:b/>
          <w:noProof/>
        </w:rPr>
        <mc:AlternateContent>
          <mc:Choice Requires="wps">
            <w:drawing>
              <wp:anchor distT="0" distB="0" distL="114300" distR="114300" simplePos="0" relativeHeight="251661312" behindDoc="0" locked="0" layoutInCell="1" allowOverlap="1" wp14:anchorId="54CAE008" wp14:editId="06017AC3">
                <wp:simplePos x="0" y="0"/>
                <wp:positionH relativeFrom="column">
                  <wp:posOffset>314325</wp:posOffset>
                </wp:positionH>
                <wp:positionV relativeFrom="paragraph">
                  <wp:posOffset>218440</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B3D7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7.2pt" to="45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" strokecolor="black [3213]" strokeweight=".5pt">
                <v:stroke joinstyle="miter"/>
              </v:line>
            </w:pict>
          </mc:Fallback>
        </mc:AlternateContent>
      </w:r>
    </w:p>
    <w:p w:rsidR="005F05B2" w:rsidRDefault="005F05B2" w:rsidP="005F05B2">
      <w:pPr>
        <w:rPr>
          <w:b/>
        </w:rPr>
      </w:pPr>
    </w:p>
    <w:p w:rsidR="005F05B2" w:rsidRPr="005F05B2" w:rsidRDefault="005F05B2" w:rsidP="005F05B2">
      <w:pPr>
        <w:rPr>
          <w:b/>
        </w:rPr>
      </w:pPr>
      <w:r w:rsidRPr="005F05B2">
        <w:rPr>
          <w:b/>
        </w:rPr>
        <w:t>Fellow Responsibilities</w:t>
      </w:r>
    </w:p>
    <w:p w:rsidR="009D62CC" w:rsidRDefault="009D62CC" w:rsidP="009D62CC">
      <w:pPr>
        <w:pStyle w:val="ListParagraph"/>
        <w:numPr>
          <w:ilvl w:val="0"/>
          <w:numId w:val="5"/>
        </w:numPr>
        <w:ind w:left="720"/>
      </w:pPr>
      <w:r w:rsidRPr="006127D5">
        <w:t xml:space="preserve">Attend a LWG student orientation at the beginning of the student </w:t>
      </w:r>
      <w:r w:rsidR="00266235">
        <w:t>assistant</w:t>
      </w:r>
      <w:r w:rsidRPr="006127D5">
        <w:t xml:space="preserve"> experience.</w:t>
      </w:r>
    </w:p>
    <w:p w:rsidR="00266235" w:rsidRDefault="00266235" w:rsidP="00266235">
      <w:pPr>
        <w:pStyle w:val="ListParagraph"/>
        <w:numPr>
          <w:ilvl w:val="0"/>
          <w:numId w:val="5"/>
        </w:numPr>
        <w:ind w:left="720"/>
      </w:pPr>
      <w:r>
        <w:t>Complete</w:t>
      </w:r>
      <w:r w:rsidR="009D62CC">
        <w:t xml:space="preserve"> deliverables included in student </w:t>
      </w:r>
      <w:r>
        <w:t>memorandum of agreement</w:t>
      </w:r>
      <w:r w:rsidR="009D62CC">
        <w:t xml:space="preserve">. </w:t>
      </w:r>
      <w:r w:rsidR="009D62CC" w:rsidRPr="006127D5">
        <w:t xml:space="preserve"> </w:t>
      </w:r>
    </w:p>
    <w:p w:rsidR="00266235" w:rsidRPr="00300BFC" w:rsidRDefault="00266235" w:rsidP="00266235">
      <w:pPr>
        <w:pStyle w:val="ListParagraph"/>
        <w:numPr>
          <w:ilvl w:val="0"/>
          <w:numId w:val="5"/>
        </w:numPr>
        <w:ind w:left="720"/>
      </w:pPr>
      <w:r>
        <w:t xml:space="preserve">Student time commitments will vary based on the requirements of their specific experience. This information will be carefully communicated on the student memorandum of agreement.  </w:t>
      </w:r>
    </w:p>
    <w:p w:rsidR="009D62CC" w:rsidRDefault="009D62CC" w:rsidP="009D62CC">
      <w:pPr>
        <w:pStyle w:val="ListParagraph"/>
        <w:numPr>
          <w:ilvl w:val="0"/>
          <w:numId w:val="5"/>
        </w:numPr>
        <w:ind w:left="720"/>
      </w:pPr>
      <w:r>
        <w:t>If participating in LWG Fellows 2.0 during the summer,</w:t>
      </w:r>
      <w:r w:rsidRPr="006127D5">
        <w:t xml:space="preserve"> the student is responsible for completing </w:t>
      </w:r>
      <w:r>
        <w:t xml:space="preserve">the student portion of the Furman Advantage </w:t>
      </w:r>
      <w:r w:rsidRPr="006127D5">
        <w:t>application</w:t>
      </w:r>
      <w:r>
        <w:t xml:space="preserve">, and </w:t>
      </w:r>
      <w:r w:rsidRPr="006127D5">
        <w:t xml:space="preserve">coordinating with the Furman faculty member and LWG specialist </w:t>
      </w:r>
      <w:r w:rsidR="00266235">
        <w:t xml:space="preserve">or evaluation specialist </w:t>
      </w:r>
      <w:r w:rsidRPr="006127D5">
        <w:t>to complete the institution an</w:t>
      </w:r>
      <w:r>
        <w:t>d organization portion</w:t>
      </w:r>
      <w:r w:rsidR="00266235">
        <w:t xml:space="preserve"> of the application. </w:t>
      </w:r>
      <w:hyperlink r:id="rId7" w:history="1">
        <w:r w:rsidRPr="00D83828">
          <w:rPr>
            <w:rStyle w:val="Hyperlink"/>
          </w:rPr>
          <w:t>http://www.furman.edu/sites/internship/FURMANADVANTAGE/Pages/default.aspx</w:t>
        </w:r>
      </w:hyperlink>
      <w:r>
        <w:t xml:space="preserve"> </w:t>
      </w:r>
    </w:p>
    <w:p w:rsidR="005F05B2" w:rsidRDefault="005F05B2">
      <w:pPr>
        <w:rPr>
          <w:b/>
        </w:rPr>
      </w:pPr>
      <w:r>
        <w:rPr>
          <w:b/>
          <w:noProof/>
        </w:rPr>
        <mc:AlternateContent>
          <mc:Choice Requires="wps">
            <w:drawing>
              <wp:anchor distT="0" distB="0" distL="114300" distR="114300" simplePos="0" relativeHeight="251663360" behindDoc="0" locked="0" layoutInCell="1" allowOverlap="1" wp14:anchorId="5D6A1095" wp14:editId="490AFA5F">
                <wp:simplePos x="0" y="0"/>
                <wp:positionH relativeFrom="margin">
                  <wp:posOffset>323850</wp:posOffset>
                </wp:positionH>
                <wp:positionV relativeFrom="paragraph">
                  <wp:posOffset>223520</wp:posOffset>
                </wp:positionV>
                <wp:extent cx="5486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3A071"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7.6pt" to="4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" strokecolor="black [3213]" strokeweight=".5pt">
                <v:stroke joinstyle="miter"/>
                <w10:wrap anchorx="margin"/>
              </v:line>
            </w:pict>
          </mc:Fallback>
        </mc:AlternateContent>
      </w:r>
      <w:r>
        <w:rPr>
          <w:b/>
        </w:rPr>
        <w:br w:type="page"/>
      </w:r>
    </w:p>
    <w:p w:rsidR="005B5257" w:rsidRPr="005B5257" w:rsidRDefault="005B5257" w:rsidP="00711FFB">
      <w:pPr>
        <w:rPr>
          <w:b/>
        </w:rPr>
      </w:pPr>
      <w:r w:rsidRPr="005B5257">
        <w:rPr>
          <w:b/>
        </w:rPr>
        <w:lastRenderedPageBreak/>
        <w:t>Deadlines</w:t>
      </w:r>
      <w:bookmarkStart w:id="0" w:name="_GoBack"/>
      <w:bookmarkEnd w:id="0"/>
    </w:p>
    <w:p w:rsidR="00711FFB" w:rsidRPr="005B5257" w:rsidRDefault="005B5257" w:rsidP="00711FFB">
      <w:pPr>
        <w:rPr>
          <w:u w:val="single"/>
        </w:rPr>
      </w:pPr>
      <w:r>
        <w:rPr>
          <w:u w:val="single"/>
        </w:rPr>
        <w:t xml:space="preserve">Spring </w:t>
      </w:r>
      <w:r w:rsidR="00A35E58">
        <w:rPr>
          <w:u w:val="single"/>
        </w:rPr>
        <w:t xml:space="preserve">Experience </w:t>
      </w:r>
      <w:r w:rsidR="00711FFB" w:rsidRPr="005B5257">
        <w:rPr>
          <w:u w:val="single"/>
        </w:rPr>
        <w:t>Deadlines</w:t>
      </w:r>
    </w:p>
    <w:p w:rsidR="005B5257" w:rsidRDefault="005B5257" w:rsidP="00D17A70">
      <w:pPr>
        <w:pStyle w:val="ListParagraph"/>
        <w:numPr>
          <w:ilvl w:val="0"/>
          <w:numId w:val="10"/>
        </w:numPr>
      </w:pPr>
      <w:r>
        <w:t>Submission of student application, resumes and materials</w:t>
      </w:r>
      <w:r>
        <w:tab/>
        <w:t>October 15</w:t>
      </w:r>
    </w:p>
    <w:p w:rsidR="00711FFB" w:rsidRDefault="00711FFB" w:rsidP="00D17A70">
      <w:pPr>
        <w:pStyle w:val="ListParagraph"/>
        <w:numPr>
          <w:ilvl w:val="0"/>
          <w:numId w:val="10"/>
        </w:numPr>
      </w:pPr>
      <w:r>
        <w:t>Specialist completes interview of students</w:t>
      </w:r>
      <w:r w:rsidR="005B5257">
        <w:tab/>
      </w:r>
      <w:r w:rsidR="005B5257">
        <w:tab/>
      </w:r>
      <w:r w:rsidR="005B5257">
        <w:tab/>
        <w:t>November 1</w:t>
      </w:r>
      <w:r w:rsidR="00A35E58">
        <w:t>5</w:t>
      </w:r>
    </w:p>
    <w:p w:rsidR="00711FFB" w:rsidRDefault="00711FFB" w:rsidP="00711FFB">
      <w:pPr>
        <w:pStyle w:val="ListParagraph"/>
        <w:numPr>
          <w:ilvl w:val="0"/>
          <w:numId w:val="10"/>
        </w:numPr>
      </w:pPr>
      <w:r>
        <w:t xml:space="preserve">Notification of student </w:t>
      </w:r>
      <w:r w:rsidR="005B5257">
        <w:t>selection</w:t>
      </w:r>
      <w:r w:rsidR="005B5257">
        <w:tab/>
      </w:r>
      <w:r w:rsidR="005B5257">
        <w:tab/>
      </w:r>
      <w:r w:rsidR="005B5257">
        <w:tab/>
      </w:r>
      <w:r w:rsidR="005B5257">
        <w:tab/>
        <w:t xml:space="preserve">November </w:t>
      </w:r>
      <w:r w:rsidR="00A35E58">
        <w:t>20</w:t>
      </w:r>
      <w:r w:rsidR="005B5257">
        <w:tab/>
      </w:r>
      <w:r w:rsidR="005B5257">
        <w:tab/>
      </w:r>
      <w:r w:rsidR="005B5257">
        <w:tab/>
      </w:r>
    </w:p>
    <w:p w:rsidR="00705946" w:rsidRDefault="00711FFB" w:rsidP="00266235">
      <w:pPr>
        <w:pStyle w:val="ListParagraph"/>
        <w:numPr>
          <w:ilvl w:val="0"/>
          <w:numId w:val="10"/>
        </w:numPr>
      </w:pPr>
      <w:r>
        <w:t>Student acceptance and signing of contract</w:t>
      </w:r>
      <w:r w:rsidR="005B5257">
        <w:tab/>
      </w:r>
      <w:r w:rsidR="005B5257">
        <w:tab/>
      </w:r>
      <w:r w:rsidR="005B5257">
        <w:tab/>
        <w:t xml:space="preserve">November </w:t>
      </w:r>
      <w:r w:rsidR="00A35E58">
        <w:t>30</w:t>
      </w:r>
    </w:p>
    <w:p w:rsidR="005B5257" w:rsidRPr="005B5257" w:rsidRDefault="005B5257" w:rsidP="005B5257">
      <w:pPr>
        <w:rPr>
          <w:u w:val="single"/>
        </w:rPr>
      </w:pPr>
      <w:r w:rsidRPr="005B5257">
        <w:rPr>
          <w:u w:val="single"/>
        </w:rPr>
        <w:t xml:space="preserve">Summer </w:t>
      </w:r>
      <w:r w:rsidR="00A35E58">
        <w:rPr>
          <w:u w:val="single"/>
        </w:rPr>
        <w:t xml:space="preserve">Experience </w:t>
      </w:r>
      <w:r w:rsidRPr="005B5257">
        <w:rPr>
          <w:u w:val="single"/>
        </w:rPr>
        <w:t>Deadlines</w:t>
      </w:r>
    </w:p>
    <w:p w:rsidR="005B5257" w:rsidRDefault="005B5257" w:rsidP="005B5257">
      <w:pPr>
        <w:pStyle w:val="ListParagraph"/>
        <w:numPr>
          <w:ilvl w:val="0"/>
          <w:numId w:val="10"/>
        </w:numPr>
      </w:pPr>
      <w:r>
        <w:t>Submission of student application, resumes and materials</w:t>
      </w:r>
      <w:r>
        <w:tab/>
      </w:r>
      <w:r w:rsidR="00A35E58">
        <w:t>February</w:t>
      </w:r>
      <w:r>
        <w:t xml:space="preserve"> 15</w:t>
      </w:r>
    </w:p>
    <w:p w:rsidR="005B5257" w:rsidRDefault="005B5257" w:rsidP="005B5257">
      <w:pPr>
        <w:pStyle w:val="ListParagraph"/>
        <w:numPr>
          <w:ilvl w:val="0"/>
          <w:numId w:val="10"/>
        </w:numPr>
      </w:pPr>
      <w:r>
        <w:t>Specialist completes interview of students</w:t>
      </w:r>
      <w:r>
        <w:tab/>
      </w:r>
      <w:r>
        <w:tab/>
      </w:r>
      <w:r>
        <w:tab/>
      </w:r>
      <w:r w:rsidR="00A35E58">
        <w:t>March 15</w:t>
      </w:r>
    </w:p>
    <w:p w:rsidR="005B5257" w:rsidRDefault="005B5257" w:rsidP="005B5257">
      <w:pPr>
        <w:pStyle w:val="ListParagraph"/>
        <w:numPr>
          <w:ilvl w:val="0"/>
          <w:numId w:val="10"/>
        </w:numPr>
      </w:pPr>
      <w:r>
        <w:t>Notification of student selection</w:t>
      </w:r>
      <w:r>
        <w:tab/>
      </w:r>
      <w:r>
        <w:tab/>
      </w:r>
      <w:r>
        <w:tab/>
      </w:r>
      <w:r>
        <w:tab/>
      </w:r>
      <w:r w:rsidR="00A35E58">
        <w:t>March 20</w:t>
      </w:r>
      <w:r>
        <w:tab/>
      </w:r>
      <w:r>
        <w:tab/>
      </w:r>
    </w:p>
    <w:p w:rsidR="005B5257" w:rsidRDefault="005B5257" w:rsidP="005B5257">
      <w:pPr>
        <w:pStyle w:val="ListParagraph"/>
        <w:numPr>
          <w:ilvl w:val="0"/>
          <w:numId w:val="10"/>
        </w:numPr>
      </w:pPr>
      <w:r>
        <w:t>Student acceptance and signing of contract</w:t>
      </w:r>
      <w:r>
        <w:tab/>
      </w:r>
      <w:r>
        <w:tab/>
      </w:r>
      <w:r>
        <w:tab/>
      </w:r>
      <w:r w:rsidR="00A35E58">
        <w:t>March 31</w:t>
      </w:r>
    </w:p>
    <w:p w:rsidR="005B5257" w:rsidRPr="005B5257" w:rsidRDefault="005B5257" w:rsidP="005B5257">
      <w:pPr>
        <w:rPr>
          <w:u w:val="single"/>
        </w:rPr>
      </w:pPr>
      <w:r>
        <w:rPr>
          <w:u w:val="single"/>
        </w:rPr>
        <w:t>Fall</w:t>
      </w:r>
      <w:r w:rsidRPr="005B5257">
        <w:rPr>
          <w:u w:val="single"/>
        </w:rPr>
        <w:t xml:space="preserve"> </w:t>
      </w:r>
      <w:r w:rsidR="00A35E58">
        <w:rPr>
          <w:u w:val="single"/>
        </w:rPr>
        <w:t xml:space="preserve">Experience </w:t>
      </w:r>
      <w:r w:rsidRPr="005B5257">
        <w:rPr>
          <w:u w:val="single"/>
        </w:rPr>
        <w:t>Deadlines</w:t>
      </w:r>
    </w:p>
    <w:p w:rsidR="005B5257" w:rsidRDefault="005B5257" w:rsidP="005B5257">
      <w:pPr>
        <w:pStyle w:val="ListParagraph"/>
        <w:numPr>
          <w:ilvl w:val="0"/>
          <w:numId w:val="10"/>
        </w:numPr>
      </w:pPr>
      <w:r>
        <w:t>Submission of student application, resumes and materials</w:t>
      </w:r>
      <w:r>
        <w:tab/>
      </w:r>
      <w:r w:rsidR="00A35E58">
        <w:t>May</w:t>
      </w:r>
      <w:r>
        <w:t xml:space="preserve"> 15</w:t>
      </w:r>
    </w:p>
    <w:p w:rsidR="005B5257" w:rsidRDefault="005B5257" w:rsidP="005B5257">
      <w:pPr>
        <w:pStyle w:val="ListParagraph"/>
        <w:numPr>
          <w:ilvl w:val="0"/>
          <w:numId w:val="10"/>
        </w:numPr>
      </w:pPr>
      <w:r>
        <w:t>Specialist completes interview of students</w:t>
      </w:r>
      <w:r>
        <w:tab/>
      </w:r>
      <w:r>
        <w:tab/>
      </w:r>
      <w:r>
        <w:tab/>
      </w:r>
      <w:r w:rsidR="00A35E58">
        <w:t>June</w:t>
      </w:r>
      <w:r>
        <w:t xml:space="preserve"> 1</w:t>
      </w:r>
      <w:r w:rsidR="00A35E58">
        <w:t>5</w:t>
      </w:r>
    </w:p>
    <w:p w:rsidR="005B5257" w:rsidRDefault="005B5257" w:rsidP="005B5257">
      <w:pPr>
        <w:pStyle w:val="ListParagraph"/>
        <w:numPr>
          <w:ilvl w:val="0"/>
          <w:numId w:val="10"/>
        </w:numPr>
      </w:pPr>
      <w:r>
        <w:t>Notification of student selection</w:t>
      </w:r>
      <w:r>
        <w:tab/>
      </w:r>
      <w:r>
        <w:tab/>
      </w:r>
      <w:r>
        <w:tab/>
      </w:r>
      <w:r>
        <w:tab/>
      </w:r>
      <w:r w:rsidR="00A35E58">
        <w:t>June</w:t>
      </w:r>
      <w:r>
        <w:t xml:space="preserve"> </w:t>
      </w:r>
      <w:r w:rsidR="00A35E58">
        <w:t>20</w:t>
      </w:r>
      <w:r>
        <w:tab/>
      </w:r>
      <w:r>
        <w:tab/>
      </w:r>
    </w:p>
    <w:p w:rsidR="005B5257" w:rsidRDefault="005B5257" w:rsidP="005B5257">
      <w:pPr>
        <w:pStyle w:val="ListParagraph"/>
        <w:numPr>
          <w:ilvl w:val="0"/>
          <w:numId w:val="10"/>
        </w:numPr>
      </w:pPr>
      <w:r>
        <w:t>Student acceptance and signing of contract</w:t>
      </w:r>
      <w:r>
        <w:tab/>
      </w:r>
      <w:r>
        <w:tab/>
      </w:r>
      <w:r>
        <w:tab/>
      </w:r>
      <w:r w:rsidR="00A35E58">
        <w:t>June</w:t>
      </w:r>
      <w:r>
        <w:t xml:space="preserve"> </w:t>
      </w:r>
      <w:r w:rsidR="00A35E58">
        <w:t>30</w:t>
      </w:r>
    </w:p>
    <w:p w:rsidR="005B5257" w:rsidRDefault="005F05B2" w:rsidP="005B5257">
      <w:r>
        <w:rPr>
          <w:b/>
          <w:noProof/>
        </w:rPr>
        <mc:AlternateContent>
          <mc:Choice Requires="wps">
            <w:drawing>
              <wp:anchor distT="0" distB="0" distL="114300" distR="114300" simplePos="0" relativeHeight="251667456" behindDoc="0" locked="0" layoutInCell="1" allowOverlap="1" wp14:anchorId="5F971E41" wp14:editId="437080C0">
                <wp:simplePos x="0" y="0"/>
                <wp:positionH relativeFrom="column">
                  <wp:posOffset>247650</wp:posOffset>
                </wp:positionH>
                <wp:positionV relativeFrom="paragraph">
                  <wp:posOffset>56515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2D5F1"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45pt" to="45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jn2AEAAA0EAAAOAAAAZHJzL2Uyb0RvYy54bWysU8FuGyEQvVfqPyDu9a6j1I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" strokecolor="black [3213]" strokeweight=".5pt">
                <v:stroke joinstyle="miter"/>
              </v:line>
            </w:pict>
          </mc:Fallback>
        </mc:AlternateContent>
      </w:r>
    </w:p>
    <w:sectPr w:rsidR="005B5257" w:rsidSect="009D62C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5F" w:rsidRDefault="0059765F" w:rsidP="009D62CC">
      <w:pPr>
        <w:spacing w:after="0" w:line="240" w:lineRule="auto"/>
      </w:pPr>
      <w:r>
        <w:separator/>
      </w:r>
    </w:p>
  </w:endnote>
  <w:endnote w:type="continuationSeparator" w:id="0">
    <w:p w:rsidR="0059765F" w:rsidRDefault="0059765F" w:rsidP="009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5F" w:rsidRDefault="0059765F" w:rsidP="009D62CC">
      <w:pPr>
        <w:spacing w:after="0" w:line="240" w:lineRule="auto"/>
      </w:pPr>
      <w:r>
        <w:separator/>
      </w:r>
    </w:p>
  </w:footnote>
  <w:footnote w:type="continuationSeparator" w:id="0">
    <w:p w:rsidR="0059765F" w:rsidRDefault="0059765F" w:rsidP="009D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CC" w:rsidRDefault="009D62CC" w:rsidP="009D62CC">
    <w:pPr>
      <w:pStyle w:val="Header"/>
      <w:jc w:val="right"/>
    </w:pPr>
    <w:r>
      <w:rPr>
        <w:noProof/>
      </w:rPr>
      <w:drawing>
        <wp:inline distT="0" distB="0" distL="0" distR="0" wp14:anchorId="78D1C920" wp14:editId="231DD8EC">
          <wp:extent cx="1080055" cy="657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well-greenville.png"/>
                  <pic:cNvPicPr/>
                </pic:nvPicPr>
                <pic:blipFill>
                  <a:blip r:embed="rId1">
                    <a:extLst>
                      <a:ext uri="{28A0092B-C50C-407E-A947-70E740481C1C}">
                        <a14:useLocalDpi xmlns:a14="http://schemas.microsoft.com/office/drawing/2010/main" val="0"/>
                      </a:ext>
                    </a:extLst>
                  </a:blip>
                  <a:stretch>
                    <a:fillRect/>
                  </a:stretch>
                </pic:blipFill>
                <pic:spPr>
                  <a:xfrm>
                    <a:off x="0" y="0"/>
                    <a:ext cx="1088425" cy="662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81"/>
    <w:multiLevelType w:val="hybridMultilevel"/>
    <w:tmpl w:val="A6C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0B74"/>
    <w:multiLevelType w:val="hybridMultilevel"/>
    <w:tmpl w:val="3B7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588"/>
    <w:multiLevelType w:val="hybridMultilevel"/>
    <w:tmpl w:val="8B8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13B3D"/>
    <w:multiLevelType w:val="hybridMultilevel"/>
    <w:tmpl w:val="F6C4500E"/>
    <w:lvl w:ilvl="0" w:tplc="AE64CD4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2E65"/>
    <w:multiLevelType w:val="hybridMultilevel"/>
    <w:tmpl w:val="32A2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D11EA"/>
    <w:multiLevelType w:val="hybridMultilevel"/>
    <w:tmpl w:val="BCD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04B5F"/>
    <w:multiLevelType w:val="hybridMultilevel"/>
    <w:tmpl w:val="702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144A"/>
    <w:multiLevelType w:val="hybridMultilevel"/>
    <w:tmpl w:val="DA9AE1F8"/>
    <w:lvl w:ilvl="0" w:tplc="9E907DEE">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40536B49"/>
    <w:multiLevelType w:val="hybridMultilevel"/>
    <w:tmpl w:val="3F8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D7998"/>
    <w:multiLevelType w:val="hybridMultilevel"/>
    <w:tmpl w:val="38D21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CD5E48"/>
    <w:multiLevelType w:val="hybridMultilevel"/>
    <w:tmpl w:val="96B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91BA8"/>
    <w:multiLevelType w:val="hybridMultilevel"/>
    <w:tmpl w:val="41ACC06A"/>
    <w:lvl w:ilvl="0" w:tplc="9E907DE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11"/>
  </w:num>
  <w:num w:numId="3">
    <w:abstractNumId w:val="5"/>
  </w:num>
  <w:num w:numId="4">
    <w:abstractNumId w:val="0"/>
  </w:num>
  <w:num w:numId="5">
    <w:abstractNumId w:val="7"/>
  </w:num>
  <w:num w:numId="6">
    <w:abstractNumId w:val="3"/>
  </w:num>
  <w:num w:numId="7">
    <w:abstractNumId w:val="6"/>
  </w:num>
  <w:num w:numId="8">
    <w:abstractNumId w:val="8"/>
  </w:num>
  <w:num w:numId="9">
    <w:abstractNumId w:val="4"/>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20"/>
    <w:rsid w:val="001D5860"/>
    <w:rsid w:val="00266235"/>
    <w:rsid w:val="002E7305"/>
    <w:rsid w:val="00300BFC"/>
    <w:rsid w:val="003B0DF1"/>
    <w:rsid w:val="003B65EE"/>
    <w:rsid w:val="003B7752"/>
    <w:rsid w:val="00463078"/>
    <w:rsid w:val="0046393E"/>
    <w:rsid w:val="004E3520"/>
    <w:rsid w:val="00527FFC"/>
    <w:rsid w:val="005803A9"/>
    <w:rsid w:val="0059765F"/>
    <w:rsid w:val="005B5257"/>
    <w:rsid w:val="005F05B2"/>
    <w:rsid w:val="00634528"/>
    <w:rsid w:val="00705946"/>
    <w:rsid w:val="00711FFB"/>
    <w:rsid w:val="0083112B"/>
    <w:rsid w:val="008966DE"/>
    <w:rsid w:val="008B716C"/>
    <w:rsid w:val="009D62CC"/>
    <w:rsid w:val="00A35E58"/>
    <w:rsid w:val="00A56572"/>
    <w:rsid w:val="00B43D82"/>
    <w:rsid w:val="00B5294E"/>
    <w:rsid w:val="00BA1972"/>
    <w:rsid w:val="00C52E9B"/>
    <w:rsid w:val="00DA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3FDCA-8FCE-40C7-94C6-AF101BF8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20"/>
    <w:pPr>
      <w:ind w:left="720"/>
      <w:contextualSpacing/>
    </w:pPr>
  </w:style>
  <w:style w:type="character" w:styleId="Hyperlink">
    <w:name w:val="Hyperlink"/>
    <w:basedOn w:val="DefaultParagraphFont"/>
    <w:uiPriority w:val="99"/>
    <w:unhideWhenUsed/>
    <w:rsid w:val="0046393E"/>
    <w:rPr>
      <w:color w:val="0563C1" w:themeColor="hyperlink"/>
      <w:u w:val="single"/>
    </w:rPr>
  </w:style>
  <w:style w:type="paragraph" w:styleId="Header">
    <w:name w:val="header"/>
    <w:basedOn w:val="Normal"/>
    <w:link w:val="HeaderChar"/>
    <w:uiPriority w:val="99"/>
    <w:unhideWhenUsed/>
    <w:rsid w:val="009D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CC"/>
  </w:style>
  <w:style w:type="paragraph" w:styleId="Footer">
    <w:name w:val="footer"/>
    <w:basedOn w:val="Normal"/>
    <w:link w:val="FooterChar"/>
    <w:uiPriority w:val="99"/>
    <w:unhideWhenUsed/>
    <w:rsid w:val="009D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CC"/>
  </w:style>
  <w:style w:type="paragraph" w:styleId="BalloonText">
    <w:name w:val="Balloon Text"/>
    <w:basedOn w:val="Normal"/>
    <w:link w:val="BalloonTextChar"/>
    <w:uiPriority w:val="99"/>
    <w:semiHidden/>
    <w:unhideWhenUsed/>
    <w:rsid w:val="002E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rman.edu/sites/internship/FURMANADVANTAG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Fair</dc:creator>
  <cp:keywords/>
  <dc:description/>
  <cp:lastModifiedBy>Alicia Powers</cp:lastModifiedBy>
  <cp:revision>5</cp:revision>
  <cp:lastPrinted>2015-08-14T17:43:00Z</cp:lastPrinted>
  <dcterms:created xsi:type="dcterms:W3CDTF">2015-09-09T17:31:00Z</dcterms:created>
  <dcterms:modified xsi:type="dcterms:W3CDTF">2015-09-09T17:33:00Z</dcterms:modified>
</cp:coreProperties>
</file>